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A" w:rsidRPr="00F37D3A" w:rsidRDefault="00F37D3A" w:rsidP="00F37D3A">
      <w:pPr>
        <w:widowControl/>
        <w:spacing w:before="225" w:after="225"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F37D3A">
        <w:rPr>
          <w:rFonts w:ascii="宋体" w:eastAsia="宋体" w:hAnsi="宋体" w:cs="宋体" w:hint="eastAsia"/>
          <w:color w:val="333333"/>
          <w:kern w:val="0"/>
          <w:szCs w:val="21"/>
        </w:rPr>
        <w:t xml:space="preserve">  　　</w:t>
      </w:r>
      <w:r w:rsidRPr="00F37D3A">
        <w:rPr>
          <w:rFonts w:ascii="宋体" w:eastAsia="宋体" w:hAnsi="宋体" w:cs="宋体" w:hint="eastAsia"/>
          <w:b/>
          <w:bCs/>
          <w:color w:val="333333"/>
          <w:kern w:val="0"/>
        </w:rPr>
        <w:t>一级建造师报考专业对照表（本科）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3"/>
        <w:gridCol w:w="1338"/>
        <w:gridCol w:w="2346"/>
        <w:gridCol w:w="3269"/>
      </w:tblGrid>
      <w:tr w:rsidR="00F37D3A" w:rsidRPr="00F37D3A" w:rsidTr="00F37D3A">
        <w:trPr>
          <w:trHeight w:val="450"/>
          <w:jc w:val="center"/>
        </w:trPr>
        <w:tc>
          <w:tcPr>
            <w:tcW w:w="889" w:type="pct"/>
            <w:shd w:val="clear" w:color="auto" w:fill="BBDB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分类</w:t>
            </w:r>
          </w:p>
        </w:tc>
        <w:tc>
          <w:tcPr>
            <w:tcW w:w="791" w:type="pct"/>
            <w:shd w:val="clear" w:color="auto" w:fill="BBDB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98年－现在专业名称</w:t>
            </w:r>
          </w:p>
        </w:tc>
        <w:tc>
          <w:tcPr>
            <w:tcW w:w="1387" w:type="pct"/>
            <w:shd w:val="clear" w:color="auto" w:fill="BBDB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93－98年专业名称</w:t>
            </w:r>
          </w:p>
        </w:tc>
        <w:tc>
          <w:tcPr>
            <w:tcW w:w="1933" w:type="pct"/>
            <w:shd w:val="clear" w:color="auto" w:fill="BBDB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93年前专业名称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　专　业　（工程、工程经济）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矿井建设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矿井建设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建筑工程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土建结构工程，工业与民用建筑工程，岩土工程，地下工程与隧道工程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城镇建设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城镇建设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交通土建工程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铁道工程，公路与城市道路工程，地下工程与隧道工程，桥梁工程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工业设备安装工程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工业设备安装工程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饭店工程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涉外建筑工程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建筑学，风景园林，室内设计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电子信息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科学与技术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无线电物理学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无线电物理学，物理电子学，无线电波传播与天线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电子学与信息系统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电子学与信息系统，生物医学与信息系统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信息与电子科学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电子科学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与技术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电子材料与无器件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电子材料与元器件，磁性物理与器件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微电子技术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半导体物理与器件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物理电子技术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物理电子技术，电光源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光电子技术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光电子技术，红外技术，光电成像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物理电子和光电子技术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科学与技术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计算机及应用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计算机及应用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计算机软件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计算机软件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计算机科学教育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计算机科学教育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计算机器件及设备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采矿工程，露天开采，矿山工程物理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矿物加工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选矿工程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选矿工程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勘察技术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与工程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水文地质与工程地质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水文地质与工程地质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应用地球化学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地球化学与勘察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应用地球物理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勘查地球物理，矿场地球物理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勘察工程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探矿工程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大地测量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大地测量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测量工程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测量学，工程测量，矿山测量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摄影测量与遥感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摄影测量与遥感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地图学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地图制图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交通工程，公路、道路及机场工程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总图设计与运输工程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总图设计与运输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道路交通事故防治工程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港口航道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与海岸工程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港口航道及治河工程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港口及航道工程，河流泥沙及治河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工程，港口水工建筑工程，水道及港口工程，航道（或整治）工程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海岸与海洋工程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海洋工程，港口、海岸及近岸工程，港口航道及海岸工程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船舶与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海洋工程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船舶工程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船舶工程，造船工艺及设备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海岸与海洋工程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海洋工程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水利水电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水利水电建筑工程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水利水电工程施工，水利水电工程建筑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河川枢纽及水电站建筑物，水工结构工程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水文与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水资源工程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水文与水资源利用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陆地水文，海洋工程水文，水资源规划及利用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热能与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动力工程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热力发动机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流体机械及流体工程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流体机械，压缩机，水力机械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热能工程与动力机械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热能工程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工程热物理，热能工程，电厂热能动力工程，锅炉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制冷与低温技术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制冷设备与低温技术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能源工程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工程热物理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水利水电动力工程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水利水电动力工程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冷冻冷藏工程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制冷与冷藏技术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钢铁冶金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钢铁冶金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有色金属冶金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有色金属冶金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冶金物理化学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冶金物理化学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冶金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环境监测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环境监测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环境规划与管理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环境规划与管理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水文地质与工程地质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水文地质与工程地质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农业环境保护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农业环境保护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矿山通风与安全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矿山通风与安全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安全工程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金属材料与热处理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金属材料与热处理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金属压力加工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金属压力加工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粉末冶金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粉末冶金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复合材料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复合材料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腐蚀与防护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腐蚀与防护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铸造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铸造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塑性成形工艺及设备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锻压工艺及设备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焊接工艺及设备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焊接工艺及设备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无机非金属材料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无机非金属材料，建筑材料与制品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硅酸盐工程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硅酸盐工程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复合材料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复合材料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材料成形及控制工程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金属材料与热处理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金属材料与热处理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热加工工艺及设备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热加工工艺及设备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铸造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铸造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塑性成形工艺及设备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锻压工艺及设备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焊接工艺及设备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焊接工艺及设备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钻井工程，采油工程，油藏工程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石油天然气储运工程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石油储运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化学工程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与工艺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化学工程，石油加工，工业化学，核化工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化工工艺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无机化工，有机化工，煤化工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高分子化工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高分子化工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精细化工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精细化工，感光材料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生物化工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生物化工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工业分析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工业分析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电化学工程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电化学生产工艺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工业催化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工业催化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高分子材料及化工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生物化学工程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生物化工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生物化工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微生物制药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微生物制药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生物化学工程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发酵工程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发酵工程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化学制药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化学制药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生物制药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中药制药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中药制药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给水排水工程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给水排水工程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给水排水工程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建筑环境与设备工程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供热通风与空调工程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供热通风与空调工程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城市燃气工程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城市燃气工程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供热空调与燃气工程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通信工程，无线通信，计算机通信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计算机通信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应用电子技术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应用电子技术，电子技术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信息工程，图象传输与处理，信息处理显示与识别，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电磁场与微波技术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电磁场与微波技术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广播电视工程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无线电技术与信息系统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电子与信息技术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摄影测量与遥感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摄影测量与遥感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公共安全图像技术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刑事照相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机械制造工艺与设备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机械设计及制造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机械设计及制造，矿业机械，冶金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机械，起重运输与工程机械，高分子材料加工机械，纺织机械，仪器机械，印刷机械，农业机械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机车车辆工程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铁道车辆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汽车与拖拉机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汽车与拖拉机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流体传动及控制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流体传动及控制，流体控制与操纵系统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真空技术及设备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真空技术及设备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设备工程与管理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设备工程与管理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林业与木工机械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林业机械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测控技术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与仪器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精密仪器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精密仪器，时间计控技术及仪器，分析仪器，科学仪器工程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光学技术与光电仪器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应用光学，光学材料，光学工艺与测试，光学仪器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检测技术及仪器仪表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电子仪器及测量技术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电子仪器及测量技术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几何量计量测试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几何量计量测试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热工计量测试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热工计量测试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力学计量测试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力学计量测试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无线电计量测试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无线电计量测试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检测技术与精密仪器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化工设备与机械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化工设备与机械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电力系统及其自动化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电力系统及其自动化，继电保护与自动远动技术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高电压与绝缘技术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高电压技术及设备，电气绝缘与电缆，电气绝缘材料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电气技术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电气技术，船舶电气管理，铁道电气化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电机电器及其控制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电机，电器，微特电机及控制电器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光源与照明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管理工程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涉外建筑工程营造与管理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国际工程管理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房地产经营管理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相近专业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航海技术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海洋船舶驾驶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海洋船舶驾驶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轮机工程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轮机管理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轮机管理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交通运输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铁道运输，交通运输管理工程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载运工具运用工程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汽车运用工程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道路交通管理工程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流体传动及控制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流体机械，压缩机，水力机械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工业自动化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工业自动化，工业电气自动化，生产过程自动化，电力牵引与传动控制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自动控制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自动控制，交通信号与控制，水下自航器自动控制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飞行器制导与控制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飞行器自动控制 ，导弹制导，惯性导航与仪表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生物医学工程，生物医学工程与仪器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核工程与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  <w:t>核技术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核技术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同位素分离，核材料，核电子学与核技术应用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核工程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核反应堆工程，核动力装置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工程力学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观赏园艺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观赏园艺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园林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风景园林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工商行政管理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工商行政管理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企业管理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国际企业管理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国际企业管理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房地产经营管理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投资经济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投资经济管理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技术经济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技术经济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邮电通信管理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F37D3A" w:rsidRPr="00F37D3A" w:rsidRDefault="00F37D3A" w:rsidP="00F37D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林业经济管理</w:t>
            </w:r>
          </w:p>
        </w:tc>
        <w:tc>
          <w:tcPr>
            <w:tcW w:w="1933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林业经济管理</w:t>
            </w:r>
          </w:p>
        </w:tc>
      </w:tr>
      <w:tr w:rsidR="00F37D3A" w:rsidRPr="00F37D3A" w:rsidTr="00F37D3A">
        <w:trPr>
          <w:jc w:val="center"/>
        </w:trPr>
        <w:tc>
          <w:tcPr>
            <w:tcW w:w="889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</w:t>
            </w: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37D3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20" w:type="pct"/>
            <w:gridSpan w:val="2"/>
            <w:shd w:val="clear" w:color="auto" w:fill="FFFFFF"/>
            <w:vAlign w:val="center"/>
            <w:hideMark/>
          </w:tcPr>
          <w:p w:rsidR="00F37D3A" w:rsidRPr="00F37D3A" w:rsidRDefault="00F37D3A" w:rsidP="00F37D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7D3A">
              <w:rPr>
                <w:rFonts w:ascii="宋体" w:eastAsia="宋体" w:hAnsi="宋体" w:cs="宋体" w:hint="eastAsia"/>
                <w:kern w:val="0"/>
                <w:szCs w:val="21"/>
              </w:rPr>
              <w:t>除本专业和相近专业外的工科、管理或经济专业</w:t>
            </w:r>
          </w:p>
        </w:tc>
      </w:tr>
    </w:tbl>
    <w:p w:rsidR="00F37D3A" w:rsidRPr="00F37D3A" w:rsidRDefault="00F37D3A" w:rsidP="00F37D3A">
      <w:pPr>
        <w:widowControl/>
        <w:spacing w:before="225" w:after="225"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37D3A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F37D3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注：1、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100个，相近专业9个。</w:t>
      </w:r>
      <w:r w:rsidRPr="00F37D3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br/>
      </w:r>
      <w:r w:rsidRPr="00F37D3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br/>
        <w:t>2、 为便于考核认定条件中有关专业学历的确认，对“本专业”、“相近专业”和“其他专业”进行了划分，供申报和审核考核认定条件时参考。其他专业的具体范围由建设部、人事部确认。</w:t>
      </w:r>
    </w:p>
    <w:p w:rsidR="008B4675" w:rsidRDefault="008B4675"/>
    <w:sectPr w:rsidR="008B4675" w:rsidSect="008B4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D3A"/>
    <w:rsid w:val="008B4675"/>
    <w:rsid w:val="00F3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2016-11-16T07:45:00Z</dcterms:created>
  <dcterms:modified xsi:type="dcterms:W3CDTF">2016-11-16T07:46:00Z</dcterms:modified>
</cp:coreProperties>
</file>